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46"/>
        <w:tblW w:w="5245" w:type="dxa"/>
        <w:tblLayout w:type="fixed"/>
        <w:tblLook w:val="0000"/>
      </w:tblPr>
      <w:tblGrid>
        <w:gridCol w:w="5245"/>
      </w:tblGrid>
      <w:tr w:rsidR="00C970E9" w:rsidRPr="000D7D5D">
        <w:tc>
          <w:tcPr>
            <w:tcW w:w="5245" w:type="dxa"/>
          </w:tcPr>
          <w:p w:rsidR="00C970E9" w:rsidRPr="00CB6648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Утверждено</w:t>
            </w:r>
          </w:p>
          <w:p w:rsidR="00C970E9" w:rsidRPr="00CB6648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приказом</w:t>
            </w:r>
            <w:r w:rsidRPr="00CB6648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 xml:space="preserve"> областного автономного</w:t>
            </w:r>
          </w:p>
          <w:p w:rsidR="00C970E9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 w:rsidRPr="00CB6648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 xml:space="preserve"> </w:t>
            </w:r>
            <w:r w:rsidRPr="00CB6648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Дом молодежи, региональный</w:t>
            </w:r>
          </w:p>
          <w:p w:rsidR="00C970E9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центр военно-патриотического воспитания</w:t>
            </w:r>
          </w:p>
          <w:p w:rsidR="00C970E9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и подготовки граждан (молодежи) к военной</w:t>
            </w:r>
          </w:p>
          <w:p w:rsidR="00C970E9" w:rsidRPr="002511CE" w:rsidRDefault="00C970E9" w:rsidP="00281541">
            <w:pPr>
              <w:pStyle w:val="Heading3"/>
              <w:spacing w:before="0"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службе</w:t>
            </w:r>
            <w:r w:rsidRPr="00CB6648">
              <w:rPr>
                <w:rFonts w:ascii="Times New Roman" w:hAnsi="Times New Roman" w:cs="Times New Roman"/>
                <w:b w:val="0"/>
                <w:bCs w:val="0"/>
                <w:color w:val="00000A"/>
                <w:sz w:val="24"/>
                <w:szCs w:val="24"/>
              </w:rPr>
              <w:t>»</w:t>
            </w:r>
          </w:p>
          <w:p w:rsidR="00C970E9" w:rsidRPr="000D7D5D" w:rsidRDefault="00C970E9" w:rsidP="00281541">
            <w:pPr>
              <w:spacing w:after="0" w:line="100" w:lineRule="atLeast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D7D5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32а    </w:t>
            </w:r>
            <w:r w:rsidRPr="005C540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40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54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D7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970E9" w:rsidRDefault="00C970E9" w:rsidP="000F0E4E">
      <w:pPr>
        <w:pStyle w:val="11"/>
        <w:spacing w:before="28" w:after="28" w:line="240" w:lineRule="atLeast"/>
        <w:ind w:right="268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C970E9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E9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E9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E9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E9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E9" w:rsidRPr="00DD2D6F" w:rsidRDefault="00C970E9" w:rsidP="000F0E4E">
      <w:pPr>
        <w:pStyle w:val="11"/>
        <w:spacing w:before="28" w:after="28" w:line="240" w:lineRule="atLeast"/>
        <w:ind w:right="268" w:firstLine="5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2D6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70E9" w:rsidRPr="00DD2D6F" w:rsidRDefault="00C970E9" w:rsidP="000F0E4E">
      <w:pPr>
        <w:pStyle w:val="11"/>
        <w:spacing w:before="28" w:after="28" w:line="240" w:lineRule="atLeast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D6F">
        <w:rPr>
          <w:rFonts w:ascii="Times New Roman" w:hAnsi="Times New Roman" w:cs="Times New Roman"/>
          <w:b/>
          <w:bCs/>
          <w:sz w:val="24"/>
          <w:szCs w:val="24"/>
        </w:rPr>
        <w:t>О ЦЕНТРЕ ВОЕННО-ПАТРИОТИЧЕСКОГО ВОСПИТАНИЯ И ПОДГОТОВКИ ГРАЖДАН (МОЛОДЕЖИ) К ВОЕННОЙ СЛУЖБЕ</w:t>
      </w:r>
    </w:p>
    <w:p w:rsidR="00C970E9" w:rsidRPr="00DD2D6F" w:rsidRDefault="00C970E9" w:rsidP="000F0E4E">
      <w:pPr>
        <w:pStyle w:val="11"/>
        <w:spacing w:before="28" w:after="28" w:line="240" w:lineRule="atLeast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D6F">
        <w:rPr>
          <w:rFonts w:ascii="Times New Roman" w:hAnsi="Times New Roman" w:cs="Times New Roman"/>
          <w:b/>
          <w:bCs/>
          <w:sz w:val="24"/>
          <w:szCs w:val="24"/>
        </w:rPr>
        <w:t>ОБЛАСТНОГО АВТОНОМНОГО УЧРЕЖДЕНИЯ</w:t>
      </w:r>
    </w:p>
    <w:p w:rsidR="00C970E9" w:rsidRPr="00DD2D6F" w:rsidRDefault="00C970E9" w:rsidP="000F0E4E">
      <w:pPr>
        <w:pStyle w:val="11"/>
        <w:spacing w:before="28" w:after="28" w:line="240" w:lineRule="atLeast"/>
        <w:ind w:right="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D6F">
        <w:rPr>
          <w:rFonts w:ascii="Times New Roman" w:hAnsi="Times New Roman" w:cs="Times New Roman"/>
          <w:b/>
          <w:bCs/>
          <w:sz w:val="24"/>
          <w:szCs w:val="24"/>
        </w:rPr>
        <w:t>«ДОМ МОЛОДЕЖИ,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D6F">
        <w:rPr>
          <w:rFonts w:ascii="Times New Roman" w:hAnsi="Times New Roman" w:cs="Times New Roman"/>
          <w:b/>
          <w:bCs/>
          <w:sz w:val="24"/>
          <w:szCs w:val="24"/>
        </w:rPr>
        <w:t>РЕГИОНАЛЬНЫЙ ЦЕНТР ВОЕННО-ПАТРИОТИЧЕСКОГО ВОСПИТАНИЯ И 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D2D6F">
        <w:rPr>
          <w:rFonts w:ascii="Times New Roman" w:hAnsi="Times New Roman" w:cs="Times New Roman"/>
          <w:b/>
          <w:bCs/>
          <w:sz w:val="24"/>
          <w:szCs w:val="24"/>
        </w:rPr>
        <w:t>ДГОТОВКИ ГРАЖДАН (МОЛОДЕЖИ) К ВОЕННОЙ СЛУЖБЕ»</w:t>
      </w:r>
    </w:p>
    <w:p w:rsidR="00C970E9" w:rsidRPr="00CB6648" w:rsidRDefault="00C970E9" w:rsidP="000F0E4E">
      <w:pPr>
        <w:pStyle w:val="11"/>
        <w:spacing w:before="28" w:after="28" w:line="240" w:lineRule="atLeast"/>
        <w:ind w:right="268" w:firstLine="5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E9" w:rsidRPr="00CB6648" w:rsidRDefault="00C970E9" w:rsidP="000F0E4E">
      <w:pPr>
        <w:pStyle w:val="11"/>
        <w:spacing w:before="28" w:after="28" w:line="240" w:lineRule="atLeast"/>
        <w:ind w:right="2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648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C970E9" w:rsidRPr="00CB6648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>1.1. Центр военно-патриотического воспитания и подготовки граждан (молодежи) к военной службе (далее Центр) создан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службе.</w:t>
      </w:r>
    </w:p>
    <w:p w:rsidR="00C970E9" w:rsidRPr="002511CE" w:rsidRDefault="00C970E9" w:rsidP="002511CE">
      <w:pPr>
        <w:pStyle w:val="Heading3"/>
        <w:spacing w:before="0" w:after="0" w:line="1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11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1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Центр является структурным подразделением областного автономного учреждения «Дом молодежи, региональный центр военно-патриотического воспитания и подготовки граждан (молодежи) к военной службе»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«Дом молодежи, центр подготовки граждан к военной службе»</w:t>
      </w:r>
      <w:r w:rsidRPr="002511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511CE">
        <w:rPr>
          <w:rFonts w:ascii="Times New Roman" w:hAnsi="Times New Roman" w:cs="Times New Roman"/>
          <w:sz w:val="28"/>
          <w:szCs w:val="28"/>
        </w:rPr>
        <w:t>1.3. Центр осуществляет свою деятельность в сотрудничестве с региональным отделением ДОСААФ России Новгородской</w:t>
      </w:r>
      <w:r w:rsidRPr="00CB6648">
        <w:rPr>
          <w:rFonts w:ascii="Times New Roman" w:hAnsi="Times New Roman" w:cs="Times New Roman"/>
          <w:sz w:val="28"/>
          <w:szCs w:val="28"/>
        </w:rPr>
        <w:t xml:space="preserve"> области, военным комиссариатом  Новгородской области, воинскими частями, органами управления образованием городского округа и муниципальных районов Новгородской области, государственными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CB6648">
        <w:rPr>
          <w:rFonts w:ascii="Times New Roman" w:hAnsi="Times New Roman" w:cs="Times New Roman"/>
          <w:sz w:val="28"/>
          <w:szCs w:val="28"/>
        </w:rPr>
        <w:t xml:space="preserve"> и другими учреждениями области.</w:t>
      </w:r>
    </w:p>
    <w:p w:rsidR="00C970E9" w:rsidRPr="0063240C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руководствуется Конституцией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образовании» от 21.12.2012 № 273-ФЗ (ред. </w:t>
      </w:r>
      <w:r w:rsidRPr="005C5401">
        <w:rPr>
          <w:rFonts w:ascii="Times New Roman" w:hAnsi="Times New Roman" w:cs="Times New Roman"/>
          <w:sz w:val="28"/>
          <w:szCs w:val="28"/>
          <w:lang w:eastAsia="ru-RU"/>
        </w:rPr>
        <w:t>от 04.06.2014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32F1">
        <w:rPr>
          <w:rFonts w:ascii="Times New Roman" w:hAnsi="Times New Roman" w:cs="Times New Roman"/>
          <w:sz w:val="28"/>
          <w:szCs w:val="28"/>
        </w:rPr>
        <w:t>,</w:t>
      </w:r>
      <w:r w:rsidRPr="00CB6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648">
        <w:rPr>
          <w:rFonts w:ascii="Times New Roman" w:hAnsi="Times New Roman" w:cs="Times New Roman"/>
          <w:sz w:val="28"/>
          <w:szCs w:val="28"/>
        </w:rPr>
        <w:t xml:space="preserve">Федеральным законом «О воинской обязанности и военной службе» от 28.03.98 № 53-ФЗ (ред. от 08.12.2011), Уставом </w:t>
      </w:r>
      <w:r>
        <w:rPr>
          <w:rFonts w:ascii="Times New Roman" w:hAnsi="Times New Roman" w:cs="Times New Roman"/>
          <w:sz w:val="28"/>
          <w:szCs w:val="28"/>
        </w:rPr>
        <w:t>ОАУ</w:t>
      </w:r>
      <w:r w:rsidRPr="00CB6648">
        <w:rPr>
          <w:rFonts w:ascii="Times New Roman" w:hAnsi="Times New Roman" w:cs="Times New Roman"/>
          <w:sz w:val="28"/>
          <w:szCs w:val="28"/>
        </w:rPr>
        <w:t xml:space="preserve"> </w:t>
      </w:r>
      <w:r w:rsidRPr="0063240C">
        <w:rPr>
          <w:rFonts w:ascii="Times New Roman" w:hAnsi="Times New Roman" w:cs="Times New Roman"/>
          <w:sz w:val="28"/>
          <w:szCs w:val="28"/>
        </w:rPr>
        <w:t>«Дом молодежи, центр подготовки граждан к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0C">
        <w:rPr>
          <w:rFonts w:ascii="Times New Roman" w:hAnsi="Times New Roman" w:cs="Times New Roman"/>
          <w:sz w:val="28"/>
          <w:szCs w:val="28"/>
        </w:rPr>
        <w:t>и дополнениями к нему.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 xml:space="preserve">1.5. Реорганизация и ликвидация Центра осуществляются по решению </w:t>
      </w:r>
      <w:r w:rsidRPr="002511CE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1CE">
        <w:rPr>
          <w:rFonts w:ascii="Times New Roman" w:hAnsi="Times New Roman" w:cs="Times New Roman"/>
          <w:sz w:val="28"/>
          <w:szCs w:val="28"/>
        </w:rPr>
        <w:t xml:space="preserve"> молодежи,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1CE">
        <w:rPr>
          <w:rFonts w:ascii="Times New Roman" w:hAnsi="Times New Roman" w:cs="Times New Roman"/>
          <w:sz w:val="28"/>
          <w:szCs w:val="28"/>
        </w:rPr>
        <w:t xml:space="preserve"> подготовки граждан к военной службе»,</w:t>
      </w:r>
      <w:r w:rsidRPr="00CB6648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648">
        <w:rPr>
          <w:rFonts w:ascii="Times New Roman" w:hAnsi="Times New Roman" w:cs="Times New Roman"/>
          <w:sz w:val="28"/>
          <w:szCs w:val="28"/>
        </w:rPr>
        <w:t xml:space="preserve"> которого он является, 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CB664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648">
        <w:rPr>
          <w:rFonts w:ascii="Times New Roman" w:hAnsi="Times New Roman" w:cs="Times New Roman"/>
          <w:sz w:val="28"/>
          <w:szCs w:val="28"/>
        </w:rPr>
        <w:t xml:space="preserve"> и молодежной политики Новгородской области.</w:t>
      </w:r>
    </w:p>
    <w:p w:rsidR="00C970E9" w:rsidRPr="001A1B23" w:rsidRDefault="00C970E9" w:rsidP="001A1B23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A1B23">
        <w:rPr>
          <w:rFonts w:ascii="Times New Roman" w:hAnsi="Times New Roman" w:cs="Times New Roman"/>
          <w:sz w:val="28"/>
          <w:szCs w:val="28"/>
        </w:rPr>
        <w:t>. Общее руководство Центром осуществляет директор «Дом молодежи, центр подготовки граждан к военной службе», который несет ответственность за результаты работы Центра в соответствии с законодательством Российской Федерации. В пределах своей компетенции директор издает приказы и иные локальные нормативные правовые акты, исполнение которых является обязательным для работников Центра.</w:t>
      </w:r>
    </w:p>
    <w:p w:rsidR="00C970E9" w:rsidRPr="001A1B23" w:rsidRDefault="00C970E9" w:rsidP="001A1B23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A1B23">
        <w:rPr>
          <w:rFonts w:ascii="Times New Roman" w:hAnsi="Times New Roman" w:cs="Times New Roman"/>
          <w:sz w:val="28"/>
          <w:szCs w:val="28"/>
        </w:rPr>
        <w:t>. Непосредственное руководство Центром возлагается на  руководителя, который назначается директором из числа лиц, имеющих высшее профессиональное образование со стажем работы не менее 3-х лет на руководящих должностях (военной службы в Вооруженных Силах).</w:t>
      </w:r>
    </w:p>
    <w:p w:rsidR="00C970E9" w:rsidRPr="001A1B23" w:rsidRDefault="00C970E9" w:rsidP="001A1B23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A1B23">
        <w:rPr>
          <w:rFonts w:ascii="Times New Roman" w:hAnsi="Times New Roman" w:cs="Times New Roman"/>
          <w:sz w:val="28"/>
          <w:szCs w:val="28"/>
        </w:rPr>
        <w:t>Руководитель Центра осуществляет свою деятельность в соответствии с должностной инструкцией.</w:t>
      </w:r>
    </w:p>
    <w:p w:rsidR="00C970E9" w:rsidRPr="00CB6648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B6648">
        <w:rPr>
          <w:rFonts w:ascii="Times New Roman" w:hAnsi="Times New Roman" w:cs="Times New Roman"/>
          <w:b/>
          <w:bCs/>
          <w:sz w:val="28"/>
          <w:szCs w:val="28"/>
        </w:rPr>
        <w:t>Цели и задачи деятельности Центра</w:t>
      </w:r>
    </w:p>
    <w:p w:rsidR="00C970E9" w:rsidRPr="00CB6648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6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>2.1. Целью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государственной политики по допризывной подготовке и военно-патриотическому воспитанию в рамках: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федеральной системы подготовки граждан российской Федерации к военной службе на период до 2020года;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«Патриотическое воспитание граждан российской Федерации на 2011 -2015 годы;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Новгородской области «Развитие образования и молодежной политики в Новгородской области на 2014-2020 годы»;</w:t>
      </w:r>
    </w:p>
    <w:p w:rsidR="00C970E9" w:rsidRDefault="00C970E9" w:rsidP="000F0E4E">
      <w:pPr>
        <w:pStyle w:val="11"/>
        <w:tabs>
          <w:tab w:val="left" w:pos="9354"/>
        </w:tabs>
        <w:spacing w:before="28" w:after="28" w:line="240" w:lineRule="atLeast"/>
        <w:ind w:right="-2"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государственного задания на 2014 год и на плановый период 2015 и 2016 годов.</w:t>
      </w:r>
    </w:p>
    <w:p w:rsidR="00C970E9" w:rsidRDefault="00C970E9" w:rsidP="00FE2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6648">
        <w:rPr>
          <w:rFonts w:ascii="Times New Roman" w:hAnsi="Times New Roman" w:cs="Times New Roman"/>
          <w:sz w:val="28"/>
          <w:szCs w:val="28"/>
        </w:rPr>
        <w:t>2.2. В своей деятельности Центр осуществляет выполнение следующих задач:</w:t>
      </w:r>
      <w:r w:rsidRPr="00FE2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0E9" w:rsidRPr="00FE223C" w:rsidRDefault="00C970E9" w:rsidP="00FE2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22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E223C">
        <w:rPr>
          <w:rFonts w:ascii="Times New Roman" w:hAnsi="Times New Roman" w:cs="Times New Roman"/>
          <w:sz w:val="28"/>
          <w:szCs w:val="28"/>
          <w:lang w:eastAsia="ru-RU"/>
        </w:rPr>
        <w:t>овершенствование информационно-методического обеспечения системы патриотического воспитания населения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70E9" w:rsidRDefault="00C970E9" w:rsidP="00FE2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патриотических формирований, общественных объединений, различных организаций по патриотическому воспитанию населения области и допризывной подготовке молодежи к военной службе;</w:t>
      </w:r>
    </w:p>
    <w:p w:rsidR="00C970E9" w:rsidRPr="003B3E79" w:rsidRDefault="00C970E9" w:rsidP="00750111">
      <w:pPr>
        <w:pStyle w:val="11"/>
        <w:spacing w:before="28" w:after="28" w:line="240" w:lineRule="atLeast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E79">
        <w:rPr>
          <w:rFonts w:ascii="Times New Roman" w:hAnsi="Times New Roman" w:cs="Times New Roman"/>
          <w:sz w:val="28"/>
          <w:szCs w:val="28"/>
        </w:rPr>
        <w:t>- разработка и реализация  проектов и программ  в Новгородской области по вопросам военно-патриотического воспитания, основам безопасности жизнедеятельности в образовательных организациях;</w:t>
      </w:r>
    </w:p>
    <w:p w:rsidR="00C970E9" w:rsidRPr="00CB6648" w:rsidRDefault="00C970E9" w:rsidP="0046275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6648">
        <w:rPr>
          <w:rFonts w:ascii="Times New Roman" w:hAnsi="Times New Roman" w:cs="Times New Roman"/>
          <w:sz w:val="28"/>
          <w:szCs w:val="28"/>
        </w:rPr>
        <w:t xml:space="preserve">мониторинг состояния работы по подготовке граждан к военной службе на территории Новгородской области, ее анализ с подготовкой ежегодных докладов  </w:t>
      </w:r>
      <w:r>
        <w:rPr>
          <w:rFonts w:ascii="Times New Roman" w:hAnsi="Times New Roman" w:cs="Times New Roman"/>
          <w:sz w:val="28"/>
          <w:szCs w:val="28"/>
        </w:rPr>
        <w:t>руководителю департамента</w:t>
      </w:r>
      <w:r w:rsidRPr="00CB664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науки</w:t>
      </w:r>
      <w:r w:rsidRPr="00CB6648">
        <w:rPr>
          <w:rFonts w:ascii="Times New Roman" w:hAnsi="Times New Roman" w:cs="Times New Roman"/>
          <w:sz w:val="28"/>
          <w:szCs w:val="28"/>
        </w:rPr>
        <w:t xml:space="preserve"> и молодежной политике  Новгородской области;</w:t>
      </w:r>
    </w:p>
    <w:p w:rsidR="00C970E9" w:rsidRDefault="00C970E9" w:rsidP="0046275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 xml:space="preserve">- проведение рейтинговой оценки учебной и воспитательной работы образовательных и других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B6648">
        <w:rPr>
          <w:rFonts w:ascii="Times New Roman" w:hAnsi="Times New Roman" w:cs="Times New Roman"/>
          <w:sz w:val="28"/>
          <w:szCs w:val="28"/>
        </w:rPr>
        <w:t>, связанных с подготовкой граждан к военной службе;</w:t>
      </w:r>
    </w:p>
    <w:p w:rsidR="00C970E9" w:rsidRPr="00CB6648" w:rsidRDefault="00C970E9" w:rsidP="0046275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48">
        <w:rPr>
          <w:rFonts w:ascii="Times New Roman" w:hAnsi="Times New Roman" w:cs="Times New Roman"/>
          <w:sz w:val="28"/>
          <w:szCs w:val="28"/>
        </w:rPr>
        <w:t>изучение, обобщение и организация внедрения передового опыта военно-патриотического воспитания, подготовки по основам военной службы, подготовки по военно-учетным специальностям;</w:t>
      </w:r>
    </w:p>
    <w:p w:rsidR="00C970E9" w:rsidRPr="00CB6648" w:rsidRDefault="00C970E9" w:rsidP="0046275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мероприятий</w:t>
      </w:r>
      <w:r w:rsidRPr="00CB6648">
        <w:rPr>
          <w:rFonts w:ascii="Times New Roman" w:hAnsi="Times New Roman" w:cs="Times New Roman"/>
          <w:sz w:val="28"/>
          <w:szCs w:val="28"/>
        </w:rPr>
        <w:t xml:space="preserve"> по привлечению обучающихся к систематическому участию в военно-патриотических и спортивных мероприятиях;</w:t>
      </w:r>
    </w:p>
    <w:p w:rsidR="00C970E9" w:rsidRPr="00CB6648" w:rsidRDefault="00C970E9" w:rsidP="0046275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648">
        <w:rPr>
          <w:rFonts w:ascii="Times New Roman" w:hAnsi="Times New Roman" w:cs="Times New Roman"/>
          <w:sz w:val="28"/>
          <w:szCs w:val="28"/>
        </w:rPr>
        <w:t>- подготовка рекомендаций  по созданию военно-патриотических и спортивных школьных клубов,  организация работы оборонной направленности в других организациях, в том числе по месту жительства;</w:t>
      </w:r>
    </w:p>
    <w:p w:rsidR="00C970E9" w:rsidRDefault="00C970E9" w:rsidP="00885ABA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ABA">
        <w:rPr>
          <w:rFonts w:ascii="Times New Roman" w:hAnsi="Times New Roman" w:cs="Times New Roman"/>
          <w:sz w:val="28"/>
          <w:szCs w:val="28"/>
        </w:rPr>
        <w:t>- разработка и доведение методических рекомендаций по вопросам, связанным с подготовкой граждан к военной службе;</w:t>
      </w:r>
    </w:p>
    <w:p w:rsidR="00C970E9" w:rsidRDefault="00C970E9" w:rsidP="004F53D2">
      <w:pPr>
        <w:pStyle w:val="1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664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выявление, изучение, обобщение и распространение опыта работы учреждений, организаций и общественных объединений, занимающихся </w:t>
      </w:r>
      <w:r w:rsidRPr="00CB6648">
        <w:rPr>
          <w:rFonts w:ascii="Times New Roman" w:hAnsi="Times New Roman" w:cs="Times New Roman"/>
          <w:sz w:val="28"/>
          <w:szCs w:val="28"/>
        </w:rPr>
        <w:t>военно-патриотическим воспитанием и подготовкой граждан (молодежи) к военной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Pr="00885ABA" w:rsidRDefault="00C970E9" w:rsidP="00885ABA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A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5ABA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органам исполнительной власти, учреждениям, общественным организациям в организации </w:t>
      </w:r>
      <w:r w:rsidRPr="00885ABA">
        <w:rPr>
          <w:rFonts w:ascii="Times New Roman" w:hAnsi="Times New Roman" w:cs="Times New Roman"/>
          <w:sz w:val="28"/>
          <w:szCs w:val="28"/>
        </w:rPr>
        <w:t>военно-патриотических  мероприятий;</w:t>
      </w:r>
    </w:p>
    <w:p w:rsidR="00C970E9" w:rsidRPr="00CB6648" w:rsidRDefault="00C970E9" w:rsidP="003A3E37">
      <w:pPr>
        <w:pStyle w:val="11"/>
        <w:tabs>
          <w:tab w:val="left" w:pos="9498"/>
        </w:tabs>
        <w:spacing w:before="28" w:after="28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6648">
        <w:rPr>
          <w:rFonts w:ascii="Times New Roman" w:hAnsi="Times New Roman" w:cs="Times New Roman"/>
          <w:sz w:val="28"/>
          <w:szCs w:val="28"/>
        </w:rPr>
        <w:t>2.3. Центром обеспечиваются мероприятия по охране труда и созданию безопасных условий при организации обучения и воспитания в соответствии с законодательством Российской Федерации.</w:t>
      </w:r>
    </w:p>
    <w:p w:rsidR="00C970E9" w:rsidRPr="00CB6648" w:rsidRDefault="00C970E9" w:rsidP="000F0E4E">
      <w:pPr>
        <w:pStyle w:val="11"/>
        <w:spacing w:before="28" w:after="28" w:line="240" w:lineRule="atLeast"/>
        <w:ind w:right="26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E9" w:rsidRPr="00885ABA" w:rsidRDefault="00C970E9" w:rsidP="00885ABA">
      <w:pPr>
        <w:spacing w:after="0" w:line="240" w:lineRule="atLeast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B6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Виды деятельности</w:t>
      </w:r>
    </w:p>
    <w:p w:rsidR="00C970E9" w:rsidRPr="00CB6648" w:rsidRDefault="00C970E9" w:rsidP="000F0E4E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648">
        <w:rPr>
          <w:rFonts w:ascii="Times New Roman" w:hAnsi="Times New Roman" w:cs="Times New Roman"/>
          <w:color w:val="000000"/>
          <w:sz w:val="28"/>
          <w:szCs w:val="28"/>
        </w:rPr>
        <w:tab/>
        <w:t>Центр осуществляет следующие виды деятельности: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758E2">
        <w:rPr>
          <w:rFonts w:ascii="Times New Roman" w:hAnsi="Times New Roman" w:cs="Times New Roman"/>
          <w:sz w:val="28"/>
          <w:szCs w:val="28"/>
        </w:rPr>
        <w:t>нализ состояния материально-технического, учебного, кадрового состояния обеспечения курса ОБЖ в образовательных организациях области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0758E2">
        <w:rPr>
          <w:rFonts w:ascii="Times New Roman" w:hAnsi="Times New Roman" w:cs="Times New Roman"/>
          <w:sz w:val="28"/>
          <w:szCs w:val="28"/>
        </w:rPr>
        <w:t>азработка методических рекомендаций о проведении сборов с гражданами, обучающимися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0758E2">
        <w:rPr>
          <w:rFonts w:ascii="Times New Roman" w:hAnsi="Times New Roman" w:cs="Times New Roman"/>
          <w:sz w:val="28"/>
          <w:szCs w:val="28"/>
        </w:rPr>
        <w:t>азработка методических рекомендаций по созданию оборонно-спортивных лагерей, военно-патриотических спортивных школьных клубов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проведение областных</w:t>
      </w:r>
      <w:r w:rsidRPr="000758E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58E2">
        <w:rPr>
          <w:rFonts w:ascii="Times New Roman" w:hAnsi="Times New Roman" w:cs="Times New Roman"/>
          <w:sz w:val="28"/>
          <w:szCs w:val="28"/>
        </w:rPr>
        <w:t xml:space="preserve"> для руководителей муниципальных центров военно-патриотического воспитания и подготовки граждан к военной службе  по вопросам организации и проведения сборов с гражданами, обучающимися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</w:t>
      </w:r>
      <w:r w:rsidRPr="000758E2">
        <w:rPr>
          <w:rFonts w:ascii="Times New Roman" w:hAnsi="Times New Roman" w:cs="Times New Roman"/>
          <w:sz w:val="28"/>
          <w:szCs w:val="28"/>
        </w:rPr>
        <w:t>казание методической помощи совместно с военными комиссариатами (отделами военных комиссариатов) органам управления образованием городского округа и муниципальных районов области в организации и проведении учебных сборов с гражданами, обучающимися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Pr="000758E2">
        <w:rPr>
          <w:rFonts w:ascii="Times New Roman" w:hAnsi="Times New Roman" w:cs="Times New Roman"/>
          <w:sz w:val="28"/>
          <w:szCs w:val="28"/>
        </w:rPr>
        <w:t>нализ проведения и организации в городском округе и муниципальных районах области учебных сборов с гражданами, обучающимися по основам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Pr="000758E2" w:rsidRDefault="00C970E9" w:rsidP="00670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758E2">
        <w:rPr>
          <w:rFonts w:ascii="Times New Roman" w:hAnsi="Times New Roman" w:cs="Times New Roman"/>
          <w:sz w:val="28"/>
          <w:szCs w:val="28"/>
        </w:rPr>
        <w:t>рганизация и проведение семинаров по военно-патриотическому воспитанию и допризывной подготовке молодежи:</w:t>
      </w:r>
    </w:p>
    <w:p w:rsidR="00C970E9" w:rsidRPr="000758E2" w:rsidRDefault="00C970E9" w:rsidP="00670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58E2">
        <w:rPr>
          <w:rFonts w:ascii="Times New Roman" w:hAnsi="Times New Roman" w:cs="Times New Roman"/>
          <w:sz w:val="28"/>
          <w:szCs w:val="28"/>
        </w:rPr>
        <w:t>роведение выездных собеседований с представителями администраций городского округа и муниципальных районов области по вопросу организации работы муниципальных центров и организации военно-патриотического воспитания и подготовки граж</w:t>
      </w:r>
      <w:r>
        <w:rPr>
          <w:rFonts w:ascii="Times New Roman" w:hAnsi="Times New Roman" w:cs="Times New Roman"/>
          <w:sz w:val="28"/>
          <w:szCs w:val="28"/>
        </w:rPr>
        <w:t>дан к военной службе;</w:t>
      </w:r>
    </w:p>
    <w:p w:rsidR="00C970E9" w:rsidRPr="000758E2" w:rsidRDefault="00C970E9" w:rsidP="006707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58E2">
        <w:rPr>
          <w:rFonts w:ascii="Times New Roman" w:hAnsi="Times New Roman" w:cs="Times New Roman"/>
          <w:sz w:val="28"/>
          <w:szCs w:val="28"/>
        </w:rPr>
        <w:t>роведение совещаний по вопросам взаимодействия с военным комиссариатом Новгородской области, ДОСААФ России Новгородской области, НИРО,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8E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Новгородской области иными органами и организациями:</w:t>
      </w:r>
    </w:p>
    <w:p w:rsidR="00C970E9" w:rsidRPr="00E74902" w:rsidRDefault="00C970E9" w:rsidP="00E7490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902">
        <w:rPr>
          <w:rFonts w:ascii="Times New Roman" w:hAnsi="Times New Roman" w:cs="Times New Roman"/>
          <w:sz w:val="28"/>
          <w:szCs w:val="28"/>
        </w:rPr>
        <w:t>частие в совместных с общественными организациями тематических проектах, направленных на пропаганду героической истории и боевых традиций российской армии и флота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E74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758E2">
        <w:rPr>
          <w:rFonts w:ascii="Times New Roman" w:hAnsi="Times New Roman" w:cs="Times New Roman"/>
          <w:sz w:val="28"/>
          <w:szCs w:val="28"/>
        </w:rPr>
        <w:t xml:space="preserve">казание организационной, методической помощи муниципальным центрам допризывной </w:t>
      </w:r>
      <w:r>
        <w:rPr>
          <w:rFonts w:ascii="Times New Roman" w:hAnsi="Times New Roman" w:cs="Times New Roman"/>
          <w:sz w:val="28"/>
          <w:szCs w:val="28"/>
        </w:rPr>
        <w:t>подготовки молодежи к военной сл</w:t>
      </w:r>
      <w:r w:rsidRPr="000758E2">
        <w:rPr>
          <w:rFonts w:ascii="Times New Roman" w:hAnsi="Times New Roman" w:cs="Times New Roman"/>
          <w:sz w:val="28"/>
          <w:szCs w:val="28"/>
        </w:rPr>
        <w:t>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0E9" w:rsidRDefault="00C970E9" w:rsidP="0067076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конференций</w:t>
      </w:r>
      <w:r w:rsidRPr="000758E2">
        <w:rPr>
          <w:rFonts w:ascii="Times New Roman" w:hAnsi="Times New Roman" w:cs="Times New Roman"/>
          <w:sz w:val="28"/>
          <w:szCs w:val="28"/>
        </w:rPr>
        <w:t xml:space="preserve"> по проблемам военно-патриотического воспитания и допризывной подготовки молодежи с участием представителей региональных и муниципальных органов власти, военного комиссариата Новгородской области и общественных организаций</w:t>
      </w:r>
    </w:p>
    <w:p w:rsidR="00C970E9" w:rsidRDefault="00C970E9" w:rsidP="0080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организация участия молодежи области во Всероссийских мероприятиях, конкурсах по вопросам допризывной подготовки молодежи к военной службе;</w:t>
      </w:r>
    </w:p>
    <w:p w:rsidR="00C970E9" w:rsidRDefault="00C970E9" w:rsidP="0080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области;</w:t>
      </w:r>
    </w:p>
    <w:p w:rsidR="00C970E9" w:rsidRPr="00CB6648" w:rsidRDefault="00C970E9" w:rsidP="00800F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6648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с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B66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профессиональных образовательных организаций </w:t>
      </w:r>
      <w:r w:rsidRPr="00CB6648">
        <w:rPr>
          <w:rFonts w:ascii="Times New Roman" w:hAnsi="Times New Roman" w:cs="Times New Roman"/>
          <w:sz w:val="28"/>
          <w:szCs w:val="28"/>
        </w:rPr>
        <w:t>городского округа, муниципальных районов, осуществляющими допризывную подготовку молодежи Новгородской области;</w:t>
      </w:r>
    </w:p>
    <w:p w:rsidR="00C970E9" w:rsidRDefault="00C970E9" w:rsidP="00800F67">
      <w:pPr>
        <w:pStyle w:val="11"/>
        <w:spacing w:before="28" w:after="28" w:line="240" w:lineRule="atLeast"/>
        <w:ind w:right="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48">
        <w:rPr>
          <w:rFonts w:ascii="Times New Roman" w:hAnsi="Times New Roman" w:cs="Times New Roman"/>
          <w:sz w:val="28"/>
          <w:szCs w:val="28"/>
        </w:rPr>
        <w:t xml:space="preserve"> организация, контроль и методическое обеспечение на территории Новгородской области мероприятий по обязательной подготовке молодежи к военной службе, предусмотренные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970E9" w:rsidRDefault="00C970E9" w:rsidP="00800F67">
      <w:pPr>
        <w:pStyle w:val="11"/>
        <w:spacing w:before="28" w:after="28" w:line="240" w:lineRule="atLeast"/>
        <w:ind w:right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0A76EA">
        <w:rPr>
          <w:rFonts w:ascii="Times New Roman" w:hAnsi="Times New Roman" w:cs="Times New Roman"/>
          <w:color w:val="000000"/>
          <w:sz w:val="28"/>
          <w:szCs w:val="28"/>
        </w:rPr>
        <w:t>организация военно-спортивных, спортивных, спортивно-технических и туристических соревнований, мероприятий по допризывной подготовке;</w:t>
      </w:r>
    </w:p>
    <w:p w:rsidR="00C970E9" w:rsidRPr="00CB6648" w:rsidRDefault="00C970E9" w:rsidP="00800F67">
      <w:pPr>
        <w:pStyle w:val="12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B6648">
        <w:rPr>
          <w:rFonts w:ascii="Times New Roman" w:hAnsi="Times New Roman" w:cs="Times New Roman"/>
          <w:sz w:val="28"/>
          <w:szCs w:val="28"/>
        </w:rPr>
        <w:t>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C970E9" w:rsidRDefault="00C970E9" w:rsidP="00800F6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Pr="00CB6648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семинаров, тренингов, мастер-классов, лекций, смотров, конкурсов, выставок по основным н</w:t>
      </w:r>
      <w:r>
        <w:rPr>
          <w:rFonts w:ascii="Times New Roman" w:hAnsi="Times New Roman" w:cs="Times New Roman"/>
          <w:color w:val="000000"/>
          <w:sz w:val="28"/>
          <w:szCs w:val="28"/>
        </w:rPr>
        <w:t>аправлениям деятельности центра.</w:t>
      </w:r>
    </w:p>
    <w:p w:rsidR="00C970E9" w:rsidRPr="00CB6648" w:rsidRDefault="00C970E9" w:rsidP="00800F6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0E9" w:rsidRPr="00CB6648" w:rsidRDefault="00C970E9" w:rsidP="000F0E4E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0E9" w:rsidRDefault="00C970E9" w:rsidP="000F0E4E">
      <w:pPr>
        <w:shd w:val="clear" w:color="auto" w:fill="FFFFFF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Отчетность </w:t>
      </w:r>
    </w:p>
    <w:p w:rsidR="00C970E9" w:rsidRPr="00CB6648" w:rsidRDefault="00C970E9" w:rsidP="000F0E4E">
      <w:pPr>
        <w:shd w:val="clear" w:color="auto" w:fill="FFFFFF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0E9" w:rsidRPr="00CB6648" w:rsidRDefault="00C970E9" w:rsidP="000F0E4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6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Центр представляет отчетность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 </w:t>
      </w:r>
      <w:r w:rsidRPr="00CB664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E9" w:rsidRDefault="00C970E9" w:rsidP="00D579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970E9" w:rsidSect="00D34A4C">
      <w:headerReference w:type="default" r:id="rId7"/>
      <w:pgSz w:w="11906" w:h="16838"/>
      <w:pgMar w:top="1134" w:right="851" w:bottom="85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E9" w:rsidRDefault="00C970E9" w:rsidP="00C2061E">
      <w:pPr>
        <w:spacing w:after="0" w:line="240" w:lineRule="auto"/>
      </w:pPr>
      <w:r>
        <w:separator/>
      </w:r>
    </w:p>
  </w:endnote>
  <w:endnote w:type="continuationSeparator" w:id="0">
    <w:p w:rsidR="00C970E9" w:rsidRDefault="00C970E9" w:rsidP="00C2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E9" w:rsidRDefault="00C970E9" w:rsidP="00C2061E">
      <w:pPr>
        <w:spacing w:after="0" w:line="240" w:lineRule="auto"/>
      </w:pPr>
      <w:r>
        <w:separator/>
      </w:r>
    </w:p>
  </w:footnote>
  <w:footnote w:type="continuationSeparator" w:id="0">
    <w:p w:rsidR="00C970E9" w:rsidRDefault="00C970E9" w:rsidP="00C2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E9" w:rsidRDefault="00C97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DCFDB8"/>
    <w:lvl w:ilvl="0">
      <w:numFmt w:val="bullet"/>
      <w:lvlText w:val="*"/>
      <w:lvlJc w:val="left"/>
    </w:lvl>
  </w:abstractNum>
  <w:abstractNum w:abstractNumId="1">
    <w:nsid w:val="22E9054F"/>
    <w:multiLevelType w:val="hybridMultilevel"/>
    <w:tmpl w:val="70A83EC4"/>
    <w:lvl w:ilvl="0" w:tplc="C090E8C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BF9"/>
    <w:multiLevelType w:val="multilevel"/>
    <w:tmpl w:val="F94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5149D5"/>
    <w:multiLevelType w:val="multilevel"/>
    <w:tmpl w:val="529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8304A6"/>
    <w:multiLevelType w:val="hybridMultilevel"/>
    <w:tmpl w:val="974E1B2C"/>
    <w:lvl w:ilvl="0" w:tplc="A0D247D2">
      <w:start w:val="1"/>
      <w:numFmt w:val="decimal"/>
      <w:lvlText w:val="%1."/>
      <w:lvlJc w:val="left"/>
      <w:pPr>
        <w:ind w:left="2085" w:hanging="13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15AFE"/>
    <w:multiLevelType w:val="multilevel"/>
    <w:tmpl w:val="EBD29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690360"/>
    <w:multiLevelType w:val="multilevel"/>
    <w:tmpl w:val="665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D04EF9"/>
    <w:multiLevelType w:val="multilevel"/>
    <w:tmpl w:val="D20828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0B2563"/>
    <w:multiLevelType w:val="multilevel"/>
    <w:tmpl w:val="24EAA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70D3A"/>
    <w:multiLevelType w:val="multilevel"/>
    <w:tmpl w:val="59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F160A9C"/>
    <w:multiLevelType w:val="hybridMultilevel"/>
    <w:tmpl w:val="899A5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617DC1"/>
    <w:multiLevelType w:val="multilevel"/>
    <w:tmpl w:val="EBD29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0C61E6B"/>
    <w:multiLevelType w:val="hybridMultilevel"/>
    <w:tmpl w:val="974E1B2C"/>
    <w:lvl w:ilvl="0" w:tplc="A0D247D2">
      <w:start w:val="1"/>
      <w:numFmt w:val="decimal"/>
      <w:lvlText w:val="%1."/>
      <w:lvlJc w:val="left"/>
      <w:pPr>
        <w:ind w:left="2085" w:hanging="13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862BD"/>
    <w:multiLevelType w:val="multilevel"/>
    <w:tmpl w:val="160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0F"/>
    <w:rsid w:val="00000BCE"/>
    <w:rsid w:val="000033F6"/>
    <w:rsid w:val="00012824"/>
    <w:rsid w:val="00016857"/>
    <w:rsid w:val="00025CD9"/>
    <w:rsid w:val="00072398"/>
    <w:rsid w:val="00073151"/>
    <w:rsid w:val="000758E2"/>
    <w:rsid w:val="000761B9"/>
    <w:rsid w:val="000A562E"/>
    <w:rsid w:val="000A5C6D"/>
    <w:rsid w:val="000A5DFF"/>
    <w:rsid w:val="000A7091"/>
    <w:rsid w:val="000A76EA"/>
    <w:rsid w:val="000D7D5D"/>
    <w:rsid w:val="000E3DDB"/>
    <w:rsid w:val="000E6267"/>
    <w:rsid w:val="000F0E4E"/>
    <w:rsid w:val="000F77A6"/>
    <w:rsid w:val="001026FA"/>
    <w:rsid w:val="001100B1"/>
    <w:rsid w:val="00112BEE"/>
    <w:rsid w:val="00140CAD"/>
    <w:rsid w:val="00150352"/>
    <w:rsid w:val="001904E0"/>
    <w:rsid w:val="001932F1"/>
    <w:rsid w:val="001A0CCE"/>
    <w:rsid w:val="001A1B23"/>
    <w:rsid w:val="001A1CD3"/>
    <w:rsid w:val="001C56CB"/>
    <w:rsid w:val="001E06AE"/>
    <w:rsid w:val="0020202F"/>
    <w:rsid w:val="00233310"/>
    <w:rsid w:val="002359DB"/>
    <w:rsid w:val="00236297"/>
    <w:rsid w:val="002466AA"/>
    <w:rsid w:val="002511CE"/>
    <w:rsid w:val="00281541"/>
    <w:rsid w:val="00287377"/>
    <w:rsid w:val="002910E8"/>
    <w:rsid w:val="00297574"/>
    <w:rsid w:val="002A6C49"/>
    <w:rsid w:val="002C74B9"/>
    <w:rsid w:val="002D4BA9"/>
    <w:rsid w:val="002E0FB0"/>
    <w:rsid w:val="00327673"/>
    <w:rsid w:val="0034536B"/>
    <w:rsid w:val="00352D89"/>
    <w:rsid w:val="00396B54"/>
    <w:rsid w:val="00397348"/>
    <w:rsid w:val="003A3E37"/>
    <w:rsid w:val="003B1C4C"/>
    <w:rsid w:val="003B3E79"/>
    <w:rsid w:val="003C7E8B"/>
    <w:rsid w:val="003E61BB"/>
    <w:rsid w:val="003F270B"/>
    <w:rsid w:val="003F2D47"/>
    <w:rsid w:val="0040482A"/>
    <w:rsid w:val="004057BB"/>
    <w:rsid w:val="00426758"/>
    <w:rsid w:val="004342D0"/>
    <w:rsid w:val="00450A65"/>
    <w:rsid w:val="00461CC4"/>
    <w:rsid w:val="00462757"/>
    <w:rsid w:val="004633EA"/>
    <w:rsid w:val="004853A3"/>
    <w:rsid w:val="00496EB7"/>
    <w:rsid w:val="004A4D61"/>
    <w:rsid w:val="004D7DA4"/>
    <w:rsid w:val="004E321C"/>
    <w:rsid w:val="004F53D2"/>
    <w:rsid w:val="00507172"/>
    <w:rsid w:val="005153E9"/>
    <w:rsid w:val="005343EE"/>
    <w:rsid w:val="00535129"/>
    <w:rsid w:val="005458E7"/>
    <w:rsid w:val="00554F66"/>
    <w:rsid w:val="00561D97"/>
    <w:rsid w:val="00581112"/>
    <w:rsid w:val="005840DF"/>
    <w:rsid w:val="00585B2D"/>
    <w:rsid w:val="00593D7C"/>
    <w:rsid w:val="005A60FC"/>
    <w:rsid w:val="005B6D60"/>
    <w:rsid w:val="005C43AC"/>
    <w:rsid w:val="005C5401"/>
    <w:rsid w:val="005E48CF"/>
    <w:rsid w:val="005F640F"/>
    <w:rsid w:val="006057F5"/>
    <w:rsid w:val="00605D09"/>
    <w:rsid w:val="0060676C"/>
    <w:rsid w:val="00616459"/>
    <w:rsid w:val="0063134E"/>
    <w:rsid w:val="0063240C"/>
    <w:rsid w:val="00632D08"/>
    <w:rsid w:val="00640070"/>
    <w:rsid w:val="00640BF4"/>
    <w:rsid w:val="006416CF"/>
    <w:rsid w:val="00651224"/>
    <w:rsid w:val="00670762"/>
    <w:rsid w:val="00672456"/>
    <w:rsid w:val="006903AE"/>
    <w:rsid w:val="006907D4"/>
    <w:rsid w:val="006A4C19"/>
    <w:rsid w:val="006A4CD8"/>
    <w:rsid w:val="006D0B9D"/>
    <w:rsid w:val="006D68B1"/>
    <w:rsid w:val="006E0400"/>
    <w:rsid w:val="0070309F"/>
    <w:rsid w:val="007036C5"/>
    <w:rsid w:val="00724649"/>
    <w:rsid w:val="0072690C"/>
    <w:rsid w:val="00726DD9"/>
    <w:rsid w:val="00750111"/>
    <w:rsid w:val="00751A97"/>
    <w:rsid w:val="00753AA7"/>
    <w:rsid w:val="007622A3"/>
    <w:rsid w:val="007A40D5"/>
    <w:rsid w:val="007C2F1A"/>
    <w:rsid w:val="007F2A71"/>
    <w:rsid w:val="00800F67"/>
    <w:rsid w:val="00802911"/>
    <w:rsid w:val="00805C38"/>
    <w:rsid w:val="0081206D"/>
    <w:rsid w:val="00816A1B"/>
    <w:rsid w:val="00834F4E"/>
    <w:rsid w:val="008422BD"/>
    <w:rsid w:val="00865239"/>
    <w:rsid w:val="00871513"/>
    <w:rsid w:val="0088033E"/>
    <w:rsid w:val="0088324A"/>
    <w:rsid w:val="00885ABA"/>
    <w:rsid w:val="008B6901"/>
    <w:rsid w:val="008C33D5"/>
    <w:rsid w:val="008D08BF"/>
    <w:rsid w:val="00954CAA"/>
    <w:rsid w:val="009657D8"/>
    <w:rsid w:val="009B3BB8"/>
    <w:rsid w:val="009C1014"/>
    <w:rsid w:val="009E549C"/>
    <w:rsid w:val="00A00FD2"/>
    <w:rsid w:val="00A30699"/>
    <w:rsid w:val="00A82DC8"/>
    <w:rsid w:val="00A96286"/>
    <w:rsid w:val="00AA0B05"/>
    <w:rsid w:val="00AB7830"/>
    <w:rsid w:val="00AE336F"/>
    <w:rsid w:val="00AF4C0F"/>
    <w:rsid w:val="00B07002"/>
    <w:rsid w:val="00B13506"/>
    <w:rsid w:val="00B627C3"/>
    <w:rsid w:val="00B735CD"/>
    <w:rsid w:val="00B83F0C"/>
    <w:rsid w:val="00B84BD6"/>
    <w:rsid w:val="00B9221D"/>
    <w:rsid w:val="00B92ACA"/>
    <w:rsid w:val="00BA41E5"/>
    <w:rsid w:val="00C2061E"/>
    <w:rsid w:val="00C8212A"/>
    <w:rsid w:val="00C865F1"/>
    <w:rsid w:val="00C970E9"/>
    <w:rsid w:val="00CA16DC"/>
    <w:rsid w:val="00CB6648"/>
    <w:rsid w:val="00CC008C"/>
    <w:rsid w:val="00CD083E"/>
    <w:rsid w:val="00CE241F"/>
    <w:rsid w:val="00CE26D7"/>
    <w:rsid w:val="00CE5115"/>
    <w:rsid w:val="00D00D39"/>
    <w:rsid w:val="00D13A0C"/>
    <w:rsid w:val="00D245C3"/>
    <w:rsid w:val="00D32FDC"/>
    <w:rsid w:val="00D34A4C"/>
    <w:rsid w:val="00D3548A"/>
    <w:rsid w:val="00D45A95"/>
    <w:rsid w:val="00D517A6"/>
    <w:rsid w:val="00D57996"/>
    <w:rsid w:val="00D662F5"/>
    <w:rsid w:val="00D72CDD"/>
    <w:rsid w:val="00D75FE3"/>
    <w:rsid w:val="00D90183"/>
    <w:rsid w:val="00D92E50"/>
    <w:rsid w:val="00D96902"/>
    <w:rsid w:val="00DA628C"/>
    <w:rsid w:val="00DB66ED"/>
    <w:rsid w:val="00DC40A7"/>
    <w:rsid w:val="00DD2D6F"/>
    <w:rsid w:val="00DE4226"/>
    <w:rsid w:val="00DF1C88"/>
    <w:rsid w:val="00E03D5F"/>
    <w:rsid w:val="00E22DF4"/>
    <w:rsid w:val="00E563C9"/>
    <w:rsid w:val="00E669A2"/>
    <w:rsid w:val="00E74902"/>
    <w:rsid w:val="00E86F3B"/>
    <w:rsid w:val="00E96BF3"/>
    <w:rsid w:val="00EA06B3"/>
    <w:rsid w:val="00EA220C"/>
    <w:rsid w:val="00ED3BF7"/>
    <w:rsid w:val="00ED64BD"/>
    <w:rsid w:val="00EE3A30"/>
    <w:rsid w:val="00F055FD"/>
    <w:rsid w:val="00F069EA"/>
    <w:rsid w:val="00F10C94"/>
    <w:rsid w:val="00F23699"/>
    <w:rsid w:val="00F263BA"/>
    <w:rsid w:val="00F556C3"/>
    <w:rsid w:val="00F64418"/>
    <w:rsid w:val="00F71A36"/>
    <w:rsid w:val="00F85543"/>
    <w:rsid w:val="00FC282D"/>
    <w:rsid w:val="00FE20BD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0B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202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0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46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202F"/>
    <w:rPr>
      <w:rFonts w:ascii="Cambria" w:hAnsi="Cambria" w:cs="Cambria"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5F640F"/>
    <w:pPr>
      <w:ind w:left="720"/>
    </w:pPr>
  </w:style>
  <w:style w:type="paragraph" w:styleId="Caption">
    <w:name w:val="caption"/>
    <w:basedOn w:val="Normal"/>
    <w:uiPriority w:val="99"/>
    <w:qFormat/>
    <w:rsid w:val="005F640F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1">
    <w:name w:val="Стиль1"/>
    <w:basedOn w:val="BodyTextFirstIndent2"/>
    <w:next w:val="ListContinue2"/>
    <w:uiPriority w:val="99"/>
    <w:rsid w:val="00D662F5"/>
    <w:pPr>
      <w:tabs>
        <w:tab w:val="left" w:pos="3960"/>
      </w:tabs>
      <w:overflowPunct w:val="0"/>
      <w:autoSpaceDE w:val="0"/>
      <w:autoSpaceDN w:val="0"/>
      <w:adjustRightInd w:val="0"/>
      <w:spacing w:after="120" w:line="240" w:lineRule="auto"/>
      <w:ind w:left="283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662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62F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662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662F5"/>
  </w:style>
  <w:style w:type="paragraph" w:styleId="ListContinue2">
    <w:name w:val="List Continue 2"/>
    <w:basedOn w:val="Normal"/>
    <w:uiPriority w:val="99"/>
    <w:semiHidden/>
    <w:rsid w:val="00D662F5"/>
    <w:pPr>
      <w:spacing w:after="120"/>
      <w:ind w:left="566"/>
    </w:pPr>
  </w:style>
  <w:style w:type="paragraph" w:styleId="BodyText2">
    <w:name w:val="Body Text 2"/>
    <w:basedOn w:val="Normal"/>
    <w:link w:val="BodyText2Char"/>
    <w:uiPriority w:val="99"/>
    <w:semiHidden/>
    <w:rsid w:val="007246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649"/>
  </w:style>
  <w:style w:type="paragraph" w:customStyle="1" w:styleId="10">
    <w:name w:val="10"/>
    <w:basedOn w:val="Normal"/>
    <w:uiPriority w:val="99"/>
    <w:rsid w:val="0007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2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61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061E"/>
    <w:rPr>
      <w:vertAlign w:val="superscript"/>
    </w:rPr>
  </w:style>
  <w:style w:type="table" w:styleId="TableGrid">
    <w:name w:val="Table Grid"/>
    <w:basedOn w:val="TableNormal"/>
    <w:uiPriority w:val="99"/>
    <w:rsid w:val="00632D0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Normal"/>
    <w:uiPriority w:val="99"/>
    <w:rsid w:val="001904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2CDD"/>
    <w:rPr>
      <w:b/>
      <w:bCs/>
    </w:rPr>
  </w:style>
  <w:style w:type="paragraph" w:customStyle="1" w:styleId="txtj">
    <w:name w:val="txtj"/>
    <w:basedOn w:val="Normal"/>
    <w:uiPriority w:val="99"/>
    <w:rsid w:val="000F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Normal"/>
    <w:uiPriority w:val="99"/>
    <w:rsid w:val="000F0E4E"/>
    <w:pPr>
      <w:suppressAutoHyphens/>
    </w:pPr>
    <w:rPr>
      <w:kern w:val="1"/>
      <w:lang w:eastAsia="ar-SA"/>
    </w:rPr>
  </w:style>
  <w:style w:type="paragraph" w:customStyle="1" w:styleId="12">
    <w:name w:val="Абзац списка1"/>
    <w:basedOn w:val="Normal"/>
    <w:uiPriority w:val="99"/>
    <w:rsid w:val="000F0E4E"/>
    <w:pPr>
      <w:suppressAutoHyphens/>
    </w:pPr>
    <w:rPr>
      <w:kern w:val="1"/>
      <w:lang w:eastAsia="ar-SA"/>
    </w:rPr>
  </w:style>
  <w:style w:type="character" w:customStyle="1" w:styleId="FontStyle40">
    <w:name w:val="Font Style40"/>
    <w:basedOn w:val="DefaultParagraphFont"/>
    <w:uiPriority w:val="99"/>
    <w:rsid w:val="000F0E4E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E6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9A2"/>
  </w:style>
  <w:style w:type="paragraph" w:styleId="Footer">
    <w:name w:val="footer"/>
    <w:basedOn w:val="Normal"/>
    <w:link w:val="FooterChar"/>
    <w:uiPriority w:val="99"/>
    <w:semiHidden/>
    <w:rsid w:val="00E6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9A2"/>
  </w:style>
  <w:style w:type="paragraph" w:customStyle="1" w:styleId="ConsPlusNormal">
    <w:name w:val="ConsPlusNormal"/>
    <w:uiPriority w:val="99"/>
    <w:rsid w:val="00670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1373</Words>
  <Characters>7827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автономное общеобразовательное учреждение</dc:title>
  <dc:subject/>
  <dc:creator>Пользователь</dc:creator>
  <cp:keywords/>
  <dc:description/>
  <cp:lastModifiedBy>Jur-PC</cp:lastModifiedBy>
  <cp:revision>2</cp:revision>
  <cp:lastPrinted>2014-09-16T08:36:00Z</cp:lastPrinted>
  <dcterms:created xsi:type="dcterms:W3CDTF">2014-09-16T08:37:00Z</dcterms:created>
  <dcterms:modified xsi:type="dcterms:W3CDTF">2014-09-16T08:37:00Z</dcterms:modified>
</cp:coreProperties>
</file>